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23A" w14:textId="4D581F0C" w:rsidR="00A6150D" w:rsidRDefault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Реквизиты Фонд</w:t>
      </w:r>
      <w:r w:rsidR="00352CC8">
        <w:rPr>
          <w:rFonts w:ascii="Times New Roman" w:hAnsi="Times New Roman" w:cs="Times New Roman"/>
          <w:sz w:val="24"/>
          <w:szCs w:val="24"/>
        </w:rPr>
        <w:t>а</w:t>
      </w:r>
    </w:p>
    <w:p w14:paraId="2A63AFB3" w14:textId="77777777" w:rsidR="00352CC8" w:rsidRDefault="00352CC8" w:rsidP="00A6150D">
      <w:pPr>
        <w:rPr>
          <w:rFonts w:ascii="Times New Roman" w:hAnsi="Times New Roman" w:cs="Times New Roman"/>
          <w:sz w:val="24"/>
          <w:szCs w:val="24"/>
        </w:rPr>
      </w:pPr>
      <w:r w:rsidRPr="00352CC8">
        <w:rPr>
          <w:rFonts w:ascii="Times New Roman" w:hAnsi="Times New Roman" w:cs="Times New Roman"/>
          <w:sz w:val="24"/>
          <w:szCs w:val="24"/>
        </w:rPr>
        <w:t xml:space="preserve">Фонд сохранения, использования и популяризации объекта культурного наследия "Усадьба Киискиля" </w:t>
      </w:r>
    </w:p>
    <w:p w14:paraId="491BF880" w14:textId="3E2EF46C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Юридический адрес: 197739, город Санкт-Петербург, г Сестрорецк, Таможенная дор, д. 11 к. 1 стр. 1, помещ. 204</w:t>
      </w:r>
    </w:p>
    <w:p w14:paraId="51192343" w14:textId="77777777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Фактический адрес: 197739, город Санкт-Петербург, г Сестрорецк, Таможенная дор, д. 11 к. 1 стр. 1, помещ. 204</w:t>
      </w:r>
    </w:p>
    <w:p w14:paraId="4C6A963C" w14:textId="7B23E091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ИНН 7843018999 КПП 784301001</w:t>
      </w:r>
    </w:p>
    <w:p w14:paraId="30124DEB" w14:textId="77777777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ОГРН 1217800112826</w:t>
      </w:r>
    </w:p>
    <w:p w14:paraId="49440D35" w14:textId="77777777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Р/С 40703810290060000024</w:t>
      </w:r>
    </w:p>
    <w:p w14:paraId="52BB861D" w14:textId="77777777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Банк: ПАО "Банк Санкт-Петербург"</w:t>
      </w:r>
    </w:p>
    <w:p w14:paraId="7F14FAE5" w14:textId="77777777" w:rsid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К/С 30101810900000000790 БИК 044030790</w:t>
      </w:r>
    </w:p>
    <w:p w14:paraId="62EA26C4" w14:textId="77777777" w:rsidR="00A6150D" w:rsidRPr="00E21890" w:rsidRDefault="00A6150D" w:rsidP="00A61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890">
        <w:rPr>
          <w:rFonts w:ascii="Times New Roman" w:hAnsi="Times New Roman" w:cs="Times New Roman"/>
          <w:sz w:val="24"/>
          <w:szCs w:val="24"/>
        </w:rPr>
        <w:t>Слепцов Илья Валерьевич</w:t>
      </w:r>
    </w:p>
    <w:p w14:paraId="4BDE058B" w14:textId="79CAEF0F" w:rsid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Президент Фонд</w:t>
      </w:r>
      <w:r w:rsidR="00C91A5A">
        <w:rPr>
          <w:rFonts w:ascii="Times New Roman" w:hAnsi="Times New Roman" w:cs="Times New Roman"/>
          <w:sz w:val="24"/>
          <w:szCs w:val="24"/>
        </w:rPr>
        <w:t>а</w:t>
      </w:r>
      <w:r w:rsidRPr="00A6150D">
        <w:rPr>
          <w:rFonts w:ascii="Times New Roman" w:hAnsi="Times New Roman" w:cs="Times New Roman"/>
          <w:sz w:val="24"/>
          <w:szCs w:val="24"/>
        </w:rPr>
        <w:t xml:space="preserve"> "Усадьба Киискиля"   </w:t>
      </w:r>
    </w:p>
    <w:p w14:paraId="1F878542" w14:textId="77777777" w:rsidR="00A6150D" w:rsidRPr="00A6150D" w:rsidRDefault="00A6150D" w:rsidP="00A6150D">
      <w:pPr>
        <w:rPr>
          <w:rFonts w:ascii="Times New Roman" w:hAnsi="Times New Roman" w:cs="Times New Roman"/>
          <w:sz w:val="24"/>
          <w:szCs w:val="24"/>
        </w:rPr>
      </w:pPr>
    </w:p>
    <w:sectPr w:rsidR="00A6150D" w:rsidRPr="00A6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0D"/>
    <w:rsid w:val="00342AA1"/>
    <w:rsid w:val="00352CC8"/>
    <w:rsid w:val="00A6150D"/>
    <w:rsid w:val="00C91A5A"/>
    <w:rsid w:val="00F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B2C2"/>
  <w15:docId w15:val="{61C738D7-4368-4D48-AC41-78A3778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Ольга Асташова</cp:lastModifiedBy>
  <cp:revision>3</cp:revision>
  <dcterms:created xsi:type="dcterms:W3CDTF">2021-11-24T17:08:00Z</dcterms:created>
  <dcterms:modified xsi:type="dcterms:W3CDTF">2021-11-24T17:08:00Z</dcterms:modified>
</cp:coreProperties>
</file>